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3D5" w:rsidRPr="00D76E69" w:rsidRDefault="008F53D5" w:rsidP="008F53D5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 w:rsidRPr="00D76E69">
        <w:rPr>
          <w:rFonts w:ascii="Bookman Old Style" w:hAnsi="Bookman Old Style"/>
          <w:b/>
          <w:bCs/>
          <w:sz w:val="28"/>
          <w:szCs w:val="28"/>
        </w:rPr>
        <w:t xml:space="preserve">Государственное бюджетное специальное (коррекционное) образовательное учреждение для обучающихся, </w:t>
      </w:r>
      <w:r w:rsidRPr="001D031B">
        <w:rPr>
          <w:rFonts w:ascii="Bookman Old Style" w:hAnsi="Bookman Old Style"/>
          <w:b/>
          <w:bCs/>
          <w:sz w:val="28"/>
          <w:szCs w:val="28"/>
        </w:rPr>
        <w:t>воспитанников с ограниченными возможностями здоровья</w:t>
      </w:r>
      <w:r w:rsidRPr="00D76E69">
        <w:rPr>
          <w:rFonts w:ascii="Bookman Old Style" w:hAnsi="Bookman Old Style"/>
          <w:b/>
          <w:bCs/>
          <w:sz w:val="28"/>
          <w:szCs w:val="28"/>
        </w:rPr>
        <w:t xml:space="preserve"> «</w:t>
      </w:r>
      <w:proofErr w:type="spellStart"/>
      <w:r w:rsidRPr="00D76E69">
        <w:rPr>
          <w:rFonts w:ascii="Bookman Old Style" w:hAnsi="Bookman Old Style"/>
          <w:b/>
          <w:bCs/>
          <w:sz w:val="28"/>
          <w:szCs w:val="28"/>
        </w:rPr>
        <w:t>Ново-Кинерская</w:t>
      </w:r>
      <w:proofErr w:type="spellEnd"/>
      <w:r w:rsidRPr="00D76E69">
        <w:rPr>
          <w:rFonts w:ascii="Bookman Old Style" w:hAnsi="Bookman Old Style"/>
          <w:b/>
          <w:bCs/>
          <w:sz w:val="28"/>
          <w:szCs w:val="28"/>
        </w:rPr>
        <w:t xml:space="preserve"> специальная (коррекционная) общеобразовательная школа-интернат VІІІ вида»               </w:t>
      </w:r>
    </w:p>
    <w:p w:rsidR="008F53D5" w:rsidRPr="00D76E69" w:rsidRDefault="008F53D5" w:rsidP="008F53D5">
      <w:pPr>
        <w:rPr>
          <w:rFonts w:ascii="Bookman Old Style" w:hAnsi="Bookman Old Style"/>
          <w:b/>
          <w:bCs/>
          <w:sz w:val="28"/>
          <w:szCs w:val="28"/>
        </w:rPr>
      </w:pPr>
    </w:p>
    <w:p w:rsidR="008F53D5" w:rsidRPr="00D917EA" w:rsidRDefault="008F53D5" w:rsidP="008F53D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DD"/>
        </w:rPr>
      </w:pPr>
    </w:p>
    <w:p w:rsidR="006A4B36" w:rsidRPr="008F53D5" w:rsidRDefault="006A4B36" w:rsidP="006A4B36">
      <w:pPr>
        <w:spacing w:after="0" w:line="540" w:lineRule="atLeast"/>
        <w:jc w:val="center"/>
        <w:outlineLvl w:val="0"/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  <w:lang w:eastAsia="ru-RU"/>
        </w:rPr>
      </w:pPr>
    </w:p>
    <w:p w:rsidR="006A4B36" w:rsidRDefault="006A4B36" w:rsidP="006A4B36">
      <w:pPr>
        <w:spacing w:after="0" w:line="540" w:lineRule="atLeast"/>
        <w:jc w:val="center"/>
        <w:outlineLvl w:val="0"/>
        <w:rPr>
          <w:rFonts w:ascii="Times New Roman" w:eastAsia="Times New Roman" w:hAnsi="Times New Roman" w:cs="Times New Roman"/>
          <w:b/>
          <w:color w:val="444444"/>
          <w:kern w:val="36"/>
          <w:sz w:val="96"/>
          <w:szCs w:val="96"/>
          <w:lang w:eastAsia="ru-RU"/>
        </w:rPr>
      </w:pPr>
    </w:p>
    <w:p w:rsidR="006A4B36" w:rsidRPr="006A4B36" w:rsidRDefault="006A4B36" w:rsidP="006A4B36">
      <w:pPr>
        <w:spacing w:after="0" w:line="540" w:lineRule="atLeast"/>
        <w:jc w:val="center"/>
        <w:outlineLvl w:val="0"/>
        <w:rPr>
          <w:rFonts w:ascii="Times New Roman" w:eastAsia="Times New Roman" w:hAnsi="Times New Roman" w:cs="Times New Roman"/>
          <w:b/>
          <w:color w:val="444444"/>
          <w:kern w:val="36"/>
          <w:sz w:val="96"/>
          <w:szCs w:val="96"/>
          <w:lang w:eastAsia="ru-RU"/>
        </w:rPr>
      </w:pPr>
      <w:r w:rsidRPr="006A4B36">
        <w:rPr>
          <w:rFonts w:ascii="Times New Roman" w:eastAsia="Times New Roman" w:hAnsi="Times New Roman" w:cs="Times New Roman"/>
          <w:b/>
          <w:color w:val="444444"/>
          <w:kern w:val="36"/>
          <w:sz w:val="96"/>
          <w:szCs w:val="96"/>
          <w:lang w:eastAsia="ru-RU"/>
        </w:rPr>
        <w:t>«Трудные» дети: как помочь им преодолеть трудности?</w:t>
      </w:r>
    </w:p>
    <w:p w:rsidR="005D6E43" w:rsidRPr="006A4B36" w:rsidRDefault="005D6E43" w:rsidP="006A4B36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6A4B36" w:rsidRDefault="006A4B36"/>
    <w:p w:rsidR="006A4B36" w:rsidRDefault="006A4B36"/>
    <w:p w:rsidR="006A4B36" w:rsidRDefault="006A4B36"/>
    <w:p w:rsidR="008F53D5" w:rsidRDefault="008F53D5" w:rsidP="008F53D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DD"/>
        </w:rPr>
      </w:pPr>
    </w:p>
    <w:p w:rsidR="008F53D5" w:rsidRDefault="008F53D5" w:rsidP="008F53D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DD"/>
        </w:rPr>
      </w:pPr>
    </w:p>
    <w:p w:rsidR="008F53D5" w:rsidRDefault="008F53D5" w:rsidP="008F53D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DD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DD"/>
        </w:rPr>
        <w:t>2012</w:t>
      </w:r>
      <w:r w:rsidRPr="00D917EA">
        <w:rPr>
          <w:rFonts w:ascii="Times New Roman" w:hAnsi="Times New Roman" w:cs="Times New Roman"/>
          <w:color w:val="000000"/>
          <w:sz w:val="28"/>
          <w:szCs w:val="28"/>
          <w:shd w:val="clear" w:color="auto" w:fill="FFFFDD"/>
        </w:rPr>
        <w:t xml:space="preserve"> –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DD"/>
        </w:rPr>
        <w:t xml:space="preserve"> 2013 </w:t>
      </w:r>
      <w:r w:rsidRPr="00D917EA">
        <w:rPr>
          <w:rFonts w:ascii="Times New Roman" w:hAnsi="Times New Roman" w:cs="Times New Roman"/>
          <w:color w:val="000000"/>
          <w:sz w:val="28"/>
          <w:szCs w:val="28"/>
          <w:shd w:val="clear" w:color="auto" w:fill="FFFFDD"/>
        </w:rPr>
        <w:t>учебный год</w:t>
      </w:r>
    </w:p>
    <w:p w:rsidR="008F53D5" w:rsidRDefault="008F53D5" w:rsidP="008F53D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DD"/>
        </w:rPr>
      </w:pPr>
      <w:proofErr w:type="spellStart"/>
      <w:r w:rsidRPr="00D917EA">
        <w:rPr>
          <w:rFonts w:ascii="Times New Roman" w:hAnsi="Times New Roman" w:cs="Times New Roman"/>
          <w:color w:val="000000"/>
          <w:sz w:val="28"/>
          <w:szCs w:val="28"/>
          <w:shd w:val="clear" w:color="auto" w:fill="FFFFDD"/>
        </w:rPr>
        <w:t>Мухаммадиева</w:t>
      </w:r>
      <w:proofErr w:type="spellEnd"/>
      <w:r w:rsidRPr="00D917EA">
        <w:rPr>
          <w:rFonts w:ascii="Times New Roman" w:hAnsi="Times New Roman" w:cs="Times New Roman"/>
          <w:color w:val="000000"/>
          <w:sz w:val="28"/>
          <w:szCs w:val="28"/>
          <w:shd w:val="clear" w:color="auto" w:fill="FFFFDD"/>
        </w:rPr>
        <w:t xml:space="preserve"> И</w:t>
      </w:r>
      <w:proofErr w:type="gramStart"/>
      <w:r w:rsidRPr="00D917EA">
        <w:rPr>
          <w:rFonts w:ascii="Times New Roman" w:hAnsi="Times New Roman" w:cs="Times New Roman"/>
          <w:color w:val="000000"/>
          <w:sz w:val="28"/>
          <w:szCs w:val="28"/>
          <w:shd w:val="clear" w:color="auto" w:fill="FFFFDD"/>
        </w:rPr>
        <w:t xml:space="preserve"> .</w:t>
      </w:r>
      <w:proofErr w:type="gramEnd"/>
      <w:r w:rsidRPr="00D917EA">
        <w:rPr>
          <w:rFonts w:ascii="Times New Roman" w:hAnsi="Times New Roman" w:cs="Times New Roman"/>
          <w:color w:val="000000"/>
          <w:sz w:val="28"/>
          <w:szCs w:val="28"/>
          <w:shd w:val="clear" w:color="auto" w:fill="FFFFDD"/>
        </w:rPr>
        <w:t xml:space="preserve">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DD"/>
        </w:rPr>
        <w:t>.</w:t>
      </w:r>
    </w:p>
    <w:p w:rsidR="006A4B36" w:rsidRPr="008F53D5" w:rsidRDefault="006A4B36" w:rsidP="008F53D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DD"/>
        </w:rPr>
      </w:pPr>
      <w:r w:rsidRPr="006A4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Границы понятия «трудный ребенок» очень размытые. Причем для родителей, психиатра, классного руководителя, других детей оно может кардинально различаться. Некоторые родители склонны считать своего ребенка трудным, если он просто несговорчивый, импульсивный и самолюбивый.</w:t>
      </w:r>
    </w:p>
    <w:p w:rsidR="006A4B36" w:rsidRPr="006A4B36" w:rsidRDefault="006A4B36" w:rsidP="006A4B36">
      <w:pPr>
        <w:spacing w:before="225" w:after="225" w:line="30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A4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Они постоянно всем вокруг жалуются:  </w:t>
      </w:r>
      <w:hyperlink r:id="rId4" w:tgtFrame="_blank" w:tooltip="не могу приучить к горшку" w:history="1">
        <w:r w:rsidRPr="006A4B36">
          <w:rPr>
            <w:rFonts w:ascii="Times New Roman" w:eastAsia="Times New Roman" w:hAnsi="Times New Roman" w:cs="Times New Roman"/>
            <w:color w:val="4488BB"/>
            <w:sz w:val="28"/>
            <w:szCs w:val="28"/>
            <w:u w:val="single"/>
            <w:lang w:eastAsia="ru-RU"/>
          </w:rPr>
          <w:t>не могу приучить к горшку</w:t>
        </w:r>
      </w:hyperlink>
      <w:r w:rsidRPr="006A4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; ему 2 года, а он все не хочет отказываться от пустышки; опять дрался в детском саду; битый час </w:t>
      </w:r>
      <w:hyperlink r:id="rId5" w:tgtFrame="_blank" w:tooltip="не могу успокоить ребенка" w:history="1">
        <w:r w:rsidRPr="006A4B36">
          <w:rPr>
            <w:rFonts w:ascii="Times New Roman" w:eastAsia="Times New Roman" w:hAnsi="Times New Roman" w:cs="Times New Roman"/>
            <w:color w:val="4488BB"/>
            <w:sz w:val="28"/>
            <w:szCs w:val="28"/>
            <w:u w:val="single"/>
            <w:lang w:eastAsia="ru-RU"/>
          </w:rPr>
          <w:t>не могу успокоить ребенка</w:t>
        </w:r>
      </w:hyperlink>
      <w:r w:rsidRPr="006A4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; учительница каждую неделю в школу вызывает. «Ох, как же с ним трудно».  </w:t>
      </w:r>
      <w:proofErr w:type="gramStart"/>
      <w:r w:rsidRPr="006A4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Для психиатра трудный ребенок – тот, кто имеет психические заболевания, осложняющие его социализацию; для классного руководителя – тот, кто не может вписаться в коллектив – «изгой» или, напротив, «тиран» класса; для милиции и органов опеки – хулиган,  который </w:t>
      </w:r>
      <w:hyperlink r:id="rId6" w:tgtFrame="_blank" w:tooltip="зависимости у ребенка" w:history="1">
        <w:r w:rsidRPr="006A4B36">
          <w:rPr>
            <w:rFonts w:ascii="Times New Roman" w:eastAsia="Times New Roman" w:hAnsi="Times New Roman" w:cs="Times New Roman"/>
            <w:color w:val="4488BB"/>
            <w:sz w:val="28"/>
            <w:szCs w:val="28"/>
            <w:u w:val="single"/>
            <w:lang w:eastAsia="ru-RU"/>
          </w:rPr>
          <w:t>ворует, курит, пьет</w:t>
        </w:r>
      </w:hyperlink>
      <w:r w:rsidRPr="006A4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портит чужое имущество, - в общем, совершает осуждаемые социумом поступки.</w:t>
      </w:r>
      <w:proofErr w:type="gramEnd"/>
    </w:p>
    <w:p w:rsidR="006A4B36" w:rsidRPr="006A4B36" w:rsidRDefault="006A4B36" w:rsidP="006A4B36">
      <w:pPr>
        <w:spacing w:before="225" w:after="225" w:line="30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A4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Чтобы оправдать собственные неудачи и просчеты в воспитании, взрослые придумали название «трудный» — ребенок, которого неудобно и трудно воспитывать: сколько ни наставляй его на путь истинный, а все как о стенку горох. Это слово чаще употребляется по отношению к подростку (11-17 лет),  к младшим детям  оно применяется реже: они более «удобны», послушны и еще не могут открыто заявить свое «я». Можно сказать, что «трудный» — это характеристика не столько подростка, сколько </w:t>
      </w:r>
      <w:proofErr w:type="spellStart"/>
      <w:r w:rsidRPr="006A4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его</w:t>
      </w:r>
      <w:hyperlink r:id="rId7" w:tgtFrame="_blank" w:tooltip="взаимоотношения со взрослыми" w:history="1">
        <w:r w:rsidRPr="006A4B36">
          <w:rPr>
            <w:rFonts w:ascii="Times New Roman" w:eastAsia="Times New Roman" w:hAnsi="Times New Roman" w:cs="Times New Roman"/>
            <w:color w:val="4488BB"/>
            <w:sz w:val="28"/>
            <w:szCs w:val="28"/>
            <w:u w:val="single"/>
            <w:lang w:eastAsia="ru-RU"/>
          </w:rPr>
          <w:t>взаимоотношений</w:t>
        </w:r>
        <w:proofErr w:type="spellEnd"/>
        <w:r w:rsidRPr="006A4B36">
          <w:rPr>
            <w:rFonts w:ascii="Times New Roman" w:eastAsia="Times New Roman" w:hAnsi="Times New Roman" w:cs="Times New Roman"/>
            <w:color w:val="4488BB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Pr="006A4B36">
          <w:rPr>
            <w:rFonts w:ascii="Times New Roman" w:eastAsia="Times New Roman" w:hAnsi="Times New Roman" w:cs="Times New Roman"/>
            <w:color w:val="4488BB"/>
            <w:sz w:val="28"/>
            <w:szCs w:val="28"/>
            <w:u w:val="single"/>
            <w:lang w:eastAsia="ru-RU"/>
          </w:rPr>
          <w:t>со</w:t>
        </w:r>
        <w:proofErr w:type="gramEnd"/>
        <w:r w:rsidRPr="006A4B36">
          <w:rPr>
            <w:rFonts w:ascii="Times New Roman" w:eastAsia="Times New Roman" w:hAnsi="Times New Roman" w:cs="Times New Roman"/>
            <w:color w:val="4488BB"/>
            <w:sz w:val="28"/>
            <w:szCs w:val="28"/>
            <w:u w:val="single"/>
            <w:lang w:eastAsia="ru-RU"/>
          </w:rPr>
          <w:t xml:space="preserve"> взрослыми</w:t>
        </w:r>
      </w:hyperlink>
      <w:r w:rsidRPr="006A4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Трудные дети не доверяет взрослым, недолюбливают, а то и презирают их; взрослые, к сожалению, зачастую платят той же монетой.</w:t>
      </w:r>
    </w:p>
    <w:p w:rsidR="006A4B36" w:rsidRPr="006A4B36" w:rsidRDefault="006A4B36" w:rsidP="006A4B36">
      <w:pPr>
        <w:spacing w:before="375" w:after="225" w:line="240" w:lineRule="atLeast"/>
        <w:outlineLvl w:val="3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A4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Воспитание "трудных" детей</w:t>
      </w:r>
    </w:p>
    <w:p w:rsidR="006A4B36" w:rsidRPr="006A4B36" w:rsidRDefault="006A4B36" w:rsidP="006A4B36">
      <w:pPr>
        <w:spacing w:before="225" w:after="225" w:line="30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A4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Одна из первоочередных задач в работе с «трудными» детьми состоит в установлении с ними доверительных отношений. Ваша дочь приносит из школы двойки? Ваш сын прогуливает уроки и дерется с одноклассниками? Все эти трудности временны и преодолимы, если вы любите своего ребенка и понимаете его.</w:t>
      </w:r>
    </w:p>
    <w:p w:rsidR="006A4B36" w:rsidRPr="006A4B36" w:rsidRDefault="006A4B36" w:rsidP="006A4B36">
      <w:pPr>
        <w:spacing w:before="225" w:after="225" w:line="30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A4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спешите ругать и наказывать.  Прежде всего, расспросите о причинах неудобного вам поведения. Вполне может статься, что неудовлетворительные оценки вызваны тем, что дочь, при всем старании, не может усвоить материал, т.к. недостаточно понимает объяснения учителя. А драки с одноклассниками характеризуют вашего сына не как забияку и скандалиста, а человека, умеющего постоять за себя. Может, это не совсем уж и плохо?</w:t>
      </w:r>
    </w:p>
    <w:p w:rsidR="006A4B36" w:rsidRPr="006A4B36" w:rsidRDefault="006A4B36" w:rsidP="006A4B36">
      <w:pPr>
        <w:spacing w:before="375" w:after="225" w:line="240" w:lineRule="atLeast"/>
        <w:outlineLvl w:val="3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A4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Помощь "трудным" детям</w:t>
      </w:r>
    </w:p>
    <w:p w:rsidR="006A4B36" w:rsidRPr="006A4B36" w:rsidRDefault="006A4B36" w:rsidP="006A4B36">
      <w:pPr>
        <w:spacing w:before="225" w:after="225" w:line="30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A4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 xml:space="preserve">Даже если ваше чадо далеко «не подарок» — быть не может, чтобы в нем не было замечательных и достойных похвалы качеств! Да, сыну не дается учеба, но зато в беге на длинные дистанции ему нет </w:t>
      </w:r>
      <w:proofErr w:type="gramStart"/>
      <w:r w:rsidRPr="006A4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равных</w:t>
      </w:r>
      <w:proofErr w:type="gramEnd"/>
      <w:r w:rsidRPr="006A4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Пусть ваша дочь вспыльчива и несносна, но  нарисованные ею картины оценили даже взрослые художники. Помогите ребенку найти дело по душе, которое даст ему возможность  раскрыться с лучшей стороны. Каждый человек хочет добиться признания и уважения окружающих; сделайте так, чтобы ваш ребенок тоже мог почувствовать собственную значимость: он замечательно танцует, пишет стихи, готовит борщ лучше мамы —  всегда можно найти, </w:t>
      </w:r>
      <w:hyperlink r:id="rId8" w:tgtFrame="_blank" w:tooltip="за что похвалить подростка" w:history="1">
        <w:r w:rsidRPr="006A4B36">
          <w:rPr>
            <w:rFonts w:ascii="Times New Roman" w:eastAsia="Times New Roman" w:hAnsi="Times New Roman" w:cs="Times New Roman"/>
            <w:color w:val="4488BB"/>
            <w:sz w:val="28"/>
            <w:szCs w:val="28"/>
            <w:u w:val="single"/>
            <w:lang w:eastAsia="ru-RU"/>
          </w:rPr>
          <w:t>за что похвалить подростка</w:t>
        </w:r>
      </w:hyperlink>
      <w:r w:rsidRPr="006A4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! Поощряйте занятия в кружках, секциях и ансамблях, помогите сыну или дочери найти друзей по интересам.</w:t>
      </w:r>
    </w:p>
    <w:p w:rsidR="006A4B36" w:rsidRPr="006A4B36" w:rsidRDefault="006A4B36" w:rsidP="006A4B36">
      <w:pPr>
        <w:spacing w:before="225" w:after="225" w:line="30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A4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Бывает, что ребенок, преуспев в каком-то одном деле и заслужив одобрение одноклассников, учителей и родителей, стремится и во всем остальном быть лучше. Известны случаи, когда </w:t>
      </w:r>
      <w:proofErr w:type="gramStart"/>
      <w:r w:rsidRPr="006A4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грубиян</w:t>
      </w:r>
      <w:proofErr w:type="gramEnd"/>
      <w:r w:rsidRPr="006A4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 забияка становился мягче, сдержаннее и добрее, когда </w:t>
      </w:r>
      <w:hyperlink r:id="rId9" w:tgtFrame="_blank" w:tooltip="как привить любовь к спорту" w:history="1">
        <w:r w:rsidRPr="006A4B36">
          <w:rPr>
            <w:rFonts w:ascii="Times New Roman" w:eastAsia="Times New Roman" w:hAnsi="Times New Roman" w:cs="Times New Roman"/>
            <w:color w:val="4488BB"/>
            <w:sz w:val="28"/>
            <w:szCs w:val="28"/>
            <w:u w:val="single"/>
            <w:lang w:eastAsia="ru-RU"/>
          </w:rPr>
          <w:t>достигал успехов в спорте</w:t>
        </w:r>
      </w:hyperlink>
      <w:r w:rsidRPr="006A4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и получал признание окружающих. Или лауреат конкурса юных пианистов старался подтянуть учебу. Этот феномен объясняется тем, что однажды получив признание, подросток старается «держать марку».  Поэтому  опытные и мудрые педагоги могут дать ответственные задания отпетым двоечникам и хулиганам: например, назначат главным по организации праздника или судьей спортивных состязаний… Часто такой прием дает положительный эффект: подросток, которому оказали подобное доверие,  начинает лучше учиться и меньше хулиганить.</w:t>
      </w:r>
    </w:p>
    <w:p w:rsidR="006A4B36" w:rsidRPr="006A4B36" w:rsidRDefault="006A4B36" w:rsidP="006A4B36">
      <w:pPr>
        <w:spacing w:before="225" w:after="225" w:line="30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A4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Трудных детей почти никогда не бывает в благополучных семьях. Как же так, скажете вы? Ведь известно много примеров, когда мама, допустим – врач, отец – инженер, а сын связался со </w:t>
      </w:r>
      <w:proofErr w:type="gramStart"/>
      <w:r w:rsidRPr="006A4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шпаной</w:t>
      </w:r>
      <w:proofErr w:type="gramEnd"/>
      <w:r w:rsidRPr="006A4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 не закончил даже 9 классов? Но не всегда чисто внешнее благополучие: материальный достаток, хорошие квартирные условия, наличие высшего образования у родителей – говорит о благополучии внутрисемейных отношений. Бывает, что дом – «полная чаша»,  а ребенок — нелюбимый и нежеланный, отсюда все беды и проблемы: не получая понимания в семье, он ищет его на стороне. </w:t>
      </w:r>
      <w:proofErr w:type="spellStart"/>
      <w:r w:rsidRPr="006A4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Часто</w:t>
      </w:r>
      <w:hyperlink r:id="rId10" w:tgtFrame="_blank" w:tooltip="подростковые проблемы" w:history="1">
        <w:r w:rsidRPr="006A4B36">
          <w:rPr>
            <w:rFonts w:ascii="Times New Roman" w:eastAsia="Times New Roman" w:hAnsi="Times New Roman" w:cs="Times New Roman"/>
            <w:color w:val="4488BB"/>
            <w:sz w:val="28"/>
            <w:szCs w:val="28"/>
            <w:u w:val="single"/>
            <w:lang w:eastAsia="ru-RU"/>
          </w:rPr>
          <w:t>подросток</w:t>
        </w:r>
        <w:proofErr w:type="spellEnd"/>
        <w:r w:rsidRPr="006A4B36">
          <w:rPr>
            <w:rFonts w:ascii="Times New Roman" w:eastAsia="Times New Roman" w:hAnsi="Times New Roman" w:cs="Times New Roman"/>
            <w:color w:val="4488BB"/>
            <w:sz w:val="28"/>
            <w:szCs w:val="28"/>
            <w:u w:val="single"/>
            <w:lang w:eastAsia="ru-RU"/>
          </w:rPr>
          <w:t xml:space="preserve"> связывается с «плохой» компанией</w:t>
        </w:r>
      </w:hyperlink>
      <w:r w:rsidRPr="006A4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где в чести умение выпить и покурить, потому, что именно там  он нашел признание своих талантов: «Так замечательно рассказывать анекдоты, как Сашка, никто не умеет!» Или: «Серега потрясающе играет на гитаре!»</w:t>
      </w:r>
    </w:p>
    <w:p w:rsidR="006A4B36" w:rsidRPr="006A4B36" w:rsidRDefault="006A4B36" w:rsidP="006A4B36">
      <w:pPr>
        <w:spacing w:before="225" w:after="225" w:line="30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A4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Семейное благополучие – это гармония в отношениях родителей и детей: любовь, понимание, взаимопомощь, психологический комфорт. Невозможно обозначить четких критериев благополучной семьи: одна и та же семья может для одного ребенка быть благополучной, а для другого – нет. Один ребенок чувствует себя вполне счастливым в неполной семье, другому уход из семьи или смерть отца или матери доставляет серьезную травму; кто-то спокойно относится к тому, что </w:t>
      </w:r>
      <w:hyperlink r:id="rId11" w:tgtFrame="_blank" w:tooltip="папа" w:history="1">
        <w:r w:rsidRPr="006A4B36">
          <w:rPr>
            <w:rFonts w:ascii="Times New Roman" w:eastAsia="Times New Roman" w:hAnsi="Times New Roman" w:cs="Times New Roman"/>
            <w:color w:val="4488BB"/>
            <w:sz w:val="28"/>
            <w:szCs w:val="28"/>
            <w:u w:val="single"/>
            <w:lang w:eastAsia="ru-RU"/>
          </w:rPr>
          <w:t>папа</w:t>
        </w:r>
      </w:hyperlink>
      <w:r w:rsidRPr="006A4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не очень интересуется его школьными успехами,  другой очень сильно обижается на невнимание родителей.</w:t>
      </w:r>
    </w:p>
    <w:p w:rsidR="006A4B36" w:rsidRPr="006A4B36" w:rsidRDefault="006A4B36" w:rsidP="006A4B36">
      <w:pPr>
        <w:spacing w:before="225" w:after="225" w:line="30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A4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Когда родители и педагоги называют ребенка «трудным», они обычно имеют в виду собственные трудности в его воспитании.</w:t>
      </w:r>
    </w:p>
    <w:p w:rsidR="006A4B36" w:rsidRPr="006A4B36" w:rsidRDefault="006A4B36" w:rsidP="006A4B36">
      <w:pPr>
        <w:spacing w:before="225" w:after="225" w:line="30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A4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 трудно ли самому ребенку быть «трудным»? Статистика говорит о том, что большинство «трудных» детей имеют психологические проблемы: они обижены на окружающий мир за неуважение, отсутствие заботы, а порой и жестокость. Отклоняющееся от нормы поведение «трудных» часто вызвано протестом против взрослых или желанием обратить на себя внимание. Родители и </w:t>
      </w:r>
      <w:proofErr w:type="gramStart"/>
      <w:r w:rsidRPr="006A4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педагоги</w:t>
      </w:r>
      <w:proofErr w:type="gramEnd"/>
      <w:r w:rsidRPr="006A4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прежде всего должны установить с подростком контакт и помочь ему преодолеть психологические проблемы, т.к. «неудобное» поведение «трудного», как правило, — следствие душевного дискомфорта и неприятия мира. Иногда исправить положение </w:t>
      </w:r>
      <w:proofErr w:type="spellStart"/>
      <w:r w:rsidRPr="006A4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позволяют</w:t>
      </w:r>
      <w:hyperlink r:id="rId12" w:tgtFrame="_blank" w:tooltip="силовые упражнения для подростков" w:history="1">
        <w:r w:rsidRPr="006A4B36">
          <w:rPr>
            <w:rFonts w:ascii="Times New Roman" w:eastAsia="Times New Roman" w:hAnsi="Times New Roman" w:cs="Times New Roman"/>
            <w:color w:val="4488BB"/>
            <w:sz w:val="28"/>
            <w:szCs w:val="28"/>
            <w:u w:val="single"/>
            <w:lang w:eastAsia="ru-RU"/>
          </w:rPr>
          <w:t>силовые</w:t>
        </w:r>
        <w:proofErr w:type="spellEnd"/>
        <w:r w:rsidRPr="006A4B36">
          <w:rPr>
            <w:rFonts w:ascii="Times New Roman" w:eastAsia="Times New Roman" w:hAnsi="Times New Roman" w:cs="Times New Roman"/>
            <w:color w:val="4488BB"/>
            <w:sz w:val="28"/>
            <w:szCs w:val="28"/>
            <w:u w:val="single"/>
            <w:lang w:eastAsia="ru-RU"/>
          </w:rPr>
          <w:t xml:space="preserve"> упражнения для подростков</w:t>
        </w:r>
      </w:hyperlink>
      <w:r w:rsidRPr="006A4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особенно если они выполняются "за компанию" с кем-то из родителей — в этом случае не только происходит "выплескивание" негативной энергии "трудного " ребенка, но и налаживаются отношения с родителями.</w:t>
      </w:r>
    </w:p>
    <w:p w:rsidR="006A4B36" w:rsidRPr="006A4B36" w:rsidRDefault="006A4B36" w:rsidP="006A4B36">
      <w:pPr>
        <w:spacing w:after="0" w:line="30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A4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6A4B36" w:rsidRPr="006A4B36" w:rsidRDefault="006A4B36" w:rsidP="006A4B36">
      <w:pPr>
        <w:spacing w:before="225" w:after="0" w:line="30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A4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6A4B36" w:rsidRDefault="006A4B36">
      <w:bookmarkStart w:id="0" w:name="_GoBack"/>
      <w:bookmarkEnd w:id="0"/>
    </w:p>
    <w:sectPr w:rsidR="006A4B36" w:rsidSect="00317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A4B36"/>
    <w:rsid w:val="00317E69"/>
    <w:rsid w:val="005D6E43"/>
    <w:rsid w:val="00676DB8"/>
    <w:rsid w:val="006A4B36"/>
    <w:rsid w:val="008F5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4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4B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4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4B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7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i-o-detyah.ru/psihologiya/8-vospityvayem-drug-druga/20-nuzhno-li-hvalit-rebenka-mnenie-roditeley.htm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eti-o-detyah.ru/psihologiya/8-vospityvayem-drug-druga/12-vliyaniye-roditeley-na-rebenka.html" TargetMode="External"/><Relationship Id="rId12" Type="http://schemas.openxmlformats.org/officeDocument/2006/relationships/hyperlink" Target="http://deti-o-detyah.ru/razvitiye/20-starshe-dvenadcaty-let/129-uprazhneniya-dlya-podrostkov-programma-fizicheskogo-razvitiya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ti-o-detyah.ru/psihologiya/8-vospityvayem-drug-druga/100-kak-formiruyutsya-zavisimosti-u-detej.html" TargetMode="External"/><Relationship Id="rId11" Type="http://schemas.openxmlformats.org/officeDocument/2006/relationships/hyperlink" Target="http://deti-o-detyah.ru/psihologiya/8-vospityvayem-drug-druga/40-kakiebivautpapi.html" TargetMode="External"/><Relationship Id="rId5" Type="http://schemas.openxmlformats.org/officeDocument/2006/relationships/hyperlink" Target="http://detyvradost.ru/kak-uspokoit-rebenka-36-proverennyih-vremenem-sposobov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://deti-o-detyah.ru/psihologiya/8-vospityvayem-drug-druga/36-podrostkovye-problemy-i-puti-ih-resheniya.html" TargetMode="External"/><Relationship Id="rId4" Type="http://schemas.openxmlformats.org/officeDocument/2006/relationships/hyperlink" Target="http://detyvradost.ru/kak-priuchit-rebenka-k-gorshku" TargetMode="External"/><Relationship Id="rId9" Type="http://schemas.openxmlformats.org/officeDocument/2006/relationships/hyperlink" Target="http://deti-o-detyah.ru/razvitiye/5-jn-semi-do-dvenadcati/59-rebenok-i-sport-kak-privit-lyubov-k-sportu-sobstvennomu-chadu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1181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Ramil</dc:creator>
  <cp:lastModifiedBy>Ольга</cp:lastModifiedBy>
  <cp:revision>3</cp:revision>
  <cp:lastPrinted>2015-11-13T15:24:00Z</cp:lastPrinted>
  <dcterms:created xsi:type="dcterms:W3CDTF">2015-11-13T08:00:00Z</dcterms:created>
  <dcterms:modified xsi:type="dcterms:W3CDTF">2015-11-13T15:36:00Z</dcterms:modified>
</cp:coreProperties>
</file>